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3FA" w:rsidRPr="004363FA" w:rsidRDefault="004363FA" w:rsidP="004363FA">
      <w:pPr>
        <w:ind w:left="-567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363FA">
        <w:rPr>
          <w:rFonts w:ascii="Times New Roman" w:hAnsi="Times New Roman" w:cs="Times New Roman"/>
          <w:b/>
          <w:sz w:val="28"/>
          <w:szCs w:val="28"/>
          <w:lang w:val="ru-RU"/>
        </w:rPr>
        <w:t>СЛОЖНОЕ СИНТАКСИЧЕСКОЕ ЦЕЛОЕ (ССЦ)</w:t>
      </w:r>
    </w:p>
    <w:p w:rsidR="004363FA" w:rsidRPr="00D63316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63316">
        <w:rPr>
          <w:rFonts w:ascii="Times New Roman" w:hAnsi="Times New Roman" w:cs="Times New Roman"/>
          <w:b/>
          <w:sz w:val="28"/>
          <w:szCs w:val="28"/>
          <w:lang w:val="ru-RU"/>
        </w:rPr>
        <w:t>Текст как основная единица</w:t>
      </w:r>
      <w:r w:rsidRPr="004363FA">
        <w:rPr>
          <w:rFonts w:ascii="Times New Roman" w:hAnsi="Times New Roman" w:cs="Times New Roman"/>
          <w:sz w:val="28"/>
          <w:szCs w:val="28"/>
          <w:lang w:val="ru-RU"/>
        </w:rPr>
        <w:t xml:space="preserve"> связной речи </w:t>
      </w:r>
      <w:r w:rsidRPr="00D63316">
        <w:rPr>
          <w:rFonts w:ascii="Times New Roman" w:hAnsi="Times New Roman" w:cs="Times New Roman"/>
          <w:b/>
          <w:sz w:val="28"/>
          <w:szCs w:val="28"/>
          <w:lang w:val="ru-RU"/>
        </w:rPr>
        <w:t>состоит из групп предложений,</w:t>
      </w:r>
      <w:r w:rsidRPr="004363F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63316">
        <w:rPr>
          <w:rFonts w:ascii="Times New Roman" w:hAnsi="Times New Roman" w:cs="Times New Roman"/>
          <w:b/>
          <w:sz w:val="28"/>
          <w:szCs w:val="28"/>
          <w:lang w:val="ru-RU"/>
        </w:rPr>
        <w:t>объединенных  одной темой (</w:t>
      </w:r>
      <w:proofErr w:type="spellStart"/>
      <w:r w:rsidRPr="00D63316">
        <w:rPr>
          <w:rFonts w:ascii="Times New Roman" w:hAnsi="Times New Roman" w:cs="Times New Roman"/>
          <w:b/>
          <w:sz w:val="28"/>
          <w:szCs w:val="28"/>
          <w:lang w:val="ru-RU"/>
        </w:rPr>
        <w:t>микротемой</w:t>
      </w:r>
      <w:proofErr w:type="spellEnd"/>
      <w:r w:rsidRPr="00D6331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по отношению к тексту). </w:t>
      </w:r>
    </w:p>
    <w:p w:rsid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63316">
        <w:rPr>
          <w:rFonts w:ascii="Times New Roman" w:hAnsi="Times New Roman" w:cs="Times New Roman"/>
          <w:b/>
          <w:sz w:val="28"/>
          <w:szCs w:val="28"/>
          <w:lang w:val="ru-RU"/>
        </w:rPr>
        <w:t>Сложное синтаксическое целое</w:t>
      </w:r>
      <w:r w:rsidRPr="004363FA">
        <w:rPr>
          <w:rFonts w:ascii="Times New Roman" w:hAnsi="Times New Roman" w:cs="Times New Roman"/>
          <w:sz w:val="28"/>
          <w:szCs w:val="28"/>
          <w:lang w:val="ru-RU"/>
        </w:rPr>
        <w:t xml:space="preserve"> – сочетание нескольких предложений, характеризующихся:    </w:t>
      </w:r>
    </w:p>
    <w:p w:rsid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363FA">
        <w:rPr>
          <w:rFonts w:ascii="Times New Roman" w:hAnsi="Times New Roman" w:cs="Times New Roman"/>
          <w:sz w:val="28"/>
          <w:szCs w:val="28"/>
          <w:lang w:val="ru-RU"/>
        </w:rPr>
        <w:t xml:space="preserve">1. завершенностью темы,   </w:t>
      </w:r>
    </w:p>
    <w:p w:rsid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363FA">
        <w:rPr>
          <w:rFonts w:ascii="Times New Roman" w:hAnsi="Times New Roman" w:cs="Times New Roman"/>
          <w:sz w:val="28"/>
          <w:szCs w:val="28"/>
          <w:lang w:val="ru-RU"/>
        </w:rPr>
        <w:t xml:space="preserve">2. синтаксической связью компонентов,  </w:t>
      </w:r>
    </w:p>
    <w:p w:rsid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363FA">
        <w:rPr>
          <w:rFonts w:ascii="Times New Roman" w:hAnsi="Times New Roman" w:cs="Times New Roman"/>
          <w:sz w:val="28"/>
          <w:szCs w:val="28"/>
          <w:lang w:val="ru-RU"/>
        </w:rPr>
        <w:t xml:space="preserve">3. композиционное единство,  </w:t>
      </w:r>
    </w:p>
    <w:p w:rsid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363FA">
        <w:rPr>
          <w:rFonts w:ascii="Times New Roman" w:hAnsi="Times New Roman" w:cs="Times New Roman"/>
          <w:sz w:val="28"/>
          <w:szCs w:val="28"/>
          <w:lang w:val="ru-RU"/>
        </w:rPr>
        <w:t xml:space="preserve">4. интонационное единство,  </w:t>
      </w:r>
    </w:p>
    <w:p w:rsid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363FA">
        <w:rPr>
          <w:rFonts w:ascii="Times New Roman" w:hAnsi="Times New Roman" w:cs="Times New Roman"/>
          <w:sz w:val="28"/>
          <w:szCs w:val="28"/>
          <w:lang w:val="ru-RU"/>
        </w:rPr>
        <w:t xml:space="preserve">5. структурными средствами межфразовой связи. </w:t>
      </w:r>
    </w:p>
    <w:p w:rsid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363FA" w:rsidRP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B2AEF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Задание 1.</w:t>
      </w:r>
      <w:r w:rsidRPr="008B2AEF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 </w:t>
      </w:r>
      <w:r w:rsidR="008B2AEF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 </w:t>
      </w:r>
      <w:r w:rsidRPr="008B2AEF">
        <w:rPr>
          <w:rFonts w:ascii="Times New Roman" w:hAnsi="Times New Roman" w:cs="Times New Roman"/>
          <w:b/>
          <w:i/>
          <w:sz w:val="28"/>
          <w:szCs w:val="28"/>
          <w:lang w:val="ru-RU"/>
        </w:rPr>
        <w:t>Проанализируйте две группы предложений, укажите, в какой из них предложения связаны по смыслу.</w:t>
      </w:r>
      <w:r w:rsidRPr="004363F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363FA">
        <w:rPr>
          <w:rFonts w:ascii="Times New Roman" w:hAnsi="Times New Roman" w:cs="Times New Roman"/>
          <w:sz w:val="28"/>
          <w:szCs w:val="28"/>
          <w:lang w:val="ru-RU"/>
        </w:rPr>
        <w:t xml:space="preserve">1. Маленькая льдина быстро плыла по реке. Чистым белым снегом покрылась земля. Далеко видны в поле </w:t>
      </w:r>
      <w:proofErr w:type="spellStart"/>
      <w:r w:rsidRPr="004363FA">
        <w:rPr>
          <w:rFonts w:ascii="Times New Roman" w:hAnsi="Times New Roman" w:cs="Times New Roman"/>
          <w:sz w:val="28"/>
          <w:szCs w:val="28"/>
          <w:lang w:val="ru-RU"/>
        </w:rPr>
        <w:t>голубые</w:t>
      </w:r>
      <w:proofErr w:type="spellEnd"/>
      <w:r w:rsidRPr="004363FA">
        <w:rPr>
          <w:rFonts w:ascii="Times New Roman" w:hAnsi="Times New Roman" w:cs="Times New Roman"/>
          <w:sz w:val="28"/>
          <w:szCs w:val="28"/>
          <w:lang w:val="ru-RU"/>
        </w:rPr>
        <w:t xml:space="preserve"> и синие цветы. </w:t>
      </w:r>
    </w:p>
    <w:p w:rsid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363FA">
        <w:rPr>
          <w:rFonts w:ascii="Times New Roman" w:hAnsi="Times New Roman" w:cs="Times New Roman"/>
          <w:sz w:val="28"/>
          <w:szCs w:val="28"/>
          <w:lang w:val="ru-RU"/>
        </w:rPr>
        <w:t xml:space="preserve">2. Года три назад в урочище </w:t>
      </w:r>
      <w:proofErr w:type="spellStart"/>
      <w:r w:rsidRPr="004363FA">
        <w:rPr>
          <w:rFonts w:ascii="Times New Roman" w:hAnsi="Times New Roman" w:cs="Times New Roman"/>
          <w:sz w:val="28"/>
          <w:szCs w:val="28"/>
          <w:lang w:val="ru-RU"/>
        </w:rPr>
        <w:t>Акузек</w:t>
      </w:r>
      <w:proofErr w:type="spellEnd"/>
      <w:r w:rsidRPr="004363FA">
        <w:rPr>
          <w:rFonts w:ascii="Times New Roman" w:hAnsi="Times New Roman" w:cs="Times New Roman"/>
          <w:sz w:val="28"/>
          <w:szCs w:val="28"/>
          <w:lang w:val="ru-RU"/>
        </w:rPr>
        <w:t xml:space="preserve"> обосновались тридцать семей бедняков. Пришли они сюда из разных аулов и начали обрабатывать землю. И вот награда: нынешние посевы обещали хороший урожай</w:t>
      </w:r>
    </w:p>
    <w:p w:rsid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363FA" w:rsidRP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B2AEF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Задание 2</w:t>
      </w:r>
      <w:r w:rsidRPr="008B2AEF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Pr="004363FA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 </w:t>
      </w:r>
      <w:r w:rsidR="008B2AEF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  </w:t>
      </w:r>
      <w:r w:rsidRPr="004363FA">
        <w:rPr>
          <w:rFonts w:ascii="Times New Roman" w:hAnsi="Times New Roman" w:cs="Times New Roman"/>
          <w:b/>
          <w:i/>
          <w:sz w:val="28"/>
          <w:szCs w:val="28"/>
          <w:lang w:val="ru-RU"/>
        </w:rPr>
        <w:t>Проанализируйте текст. Докажите, что данная группа предложений – ССЦ,</w:t>
      </w:r>
      <w:r w:rsidRPr="004363F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4363FA">
        <w:rPr>
          <w:rFonts w:ascii="Times New Roman" w:hAnsi="Times New Roman" w:cs="Times New Roman"/>
          <w:b/>
          <w:i/>
          <w:sz w:val="28"/>
          <w:szCs w:val="28"/>
          <w:lang w:val="ru-RU"/>
        </w:rPr>
        <w:t>учитывая характеристики ССЦ. Назовите стиль, тип монологической речи (повествование, рассуждение, описание), мотивируйте свой ответ.</w:t>
      </w:r>
      <w:r w:rsidRPr="004363F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4363FA" w:rsidRDefault="008B2AEF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4363FA" w:rsidRPr="004363FA">
        <w:rPr>
          <w:rFonts w:ascii="Times New Roman" w:hAnsi="Times New Roman" w:cs="Times New Roman"/>
          <w:sz w:val="28"/>
          <w:szCs w:val="28"/>
          <w:lang w:val="ru-RU"/>
        </w:rPr>
        <w:t>Дорога тянулась мимо горы Аркалык. Дорога степная, унылая, голая, и Аркалык издалека бросался в глаза, вселяя надежду в душу усталых караванщиков.  Узкий гребень горы провожал дорогу верст десять. Но зря здесь искали затишья. Одинокий Аркалык не укрывал от пронзительных ветров ни с севера, ни с юга. Зимой гору обволакивал сугроб, круглый, как яйцо.  Здесь постоянно свирепствовали метели и то и дело случался джут – белая гроза для скота, черная беда для людей.</w:t>
      </w:r>
      <w:r w:rsidR="004363FA">
        <w:rPr>
          <w:rFonts w:ascii="Times New Roman" w:hAnsi="Times New Roman" w:cs="Times New Roman"/>
          <w:sz w:val="28"/>
          <w:szCs w:val="28"/>
          <w:lang w:val="ru-RU"/>
        </w:rPr>
        <w:tab/>
      </w:r>
      <w:r w:rsidR="004363FA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D63316" w:rsidRDefault="00D63316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63316" w:rsidRPr="00D63316" w:rsidRDefault="00D63316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63316">
        <w:rPr>
          <w:rFonts w:ascii="Times New Roman" w:hAnsi="Times New Roman" w:cs="Times New Roman"/>
          <w:b/>
          <w:sz w:val="28"/>
          <w:szCs w:val="28"/>
          <w:lang w:val="ru-RU"/>
        </w:rPr>
        <w:t xml:space="preserve">КОМПОЗИЦИЯ   (СТРУКТУРА)  ССЦ </w:t>
      </w:r>
    </w:p>
    <w:p w:rsidR="00D63316" w:rsidRDefault="00D63316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63316">
        <w:rPr>
          <w:rFonts w:ascii="Times New Roman" w:hAnsi="Times New Roman" w:cs="Times New Roman"/>
          <w:sz w:val="28"/>
          <w:szCs w:val="28"/>
          <w:lang w:val="ru-RU"/>
        </w:rPr>
        <w:t xml:space="preserve">1. Зачин: первое, наиболее самостоятельное в структурном и смысловом отношении предложение. Пр.: Следователь предложил своего толмача по имени </w:t>
      </w:r>
      <w:proofErr w:type="spellStart"/>
      <w:r w:rsidRPr="00D63316">
        <w:rPr>
          <w:rFonts w:ascii="Times New Roman" w:hAnsi="Times New Roman" w:cs="Times New Roman"/>
          <w:sz w:val="28"/>
          <w:szCs w:val="28"/>
          <w:lang w:val="ru-RU"/>
        </w:rPr>
        <w:t>Оспан</w:t>
      </w:r>
      <w:proofErr w:type="spellEnd"/>
      <w:r w:rsidRPr="00D63316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D63316" w:rsidRDefault="00D63316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63316">
        <w:rPr>
          <w:rFonts w:ascii="Times New Roman" w:hAnsi="Times New Roman" w:cs="Times New Roman"/>
          <w:sz w:val="28"/>
          <w:szCs w:val="28"/>
          <w:lang w:val="ru-RU"/>
        </w:rPr>
        <w:t xml:space="preserve">2. Комментирующая часть: раскрывает тему. Пр.: Этот человек был умней и приличней других, имел почтенный вид и даже добрый нрав. Как и все толмачи, он наживался при начальстве и в том находил вкус жизни. Он не забивал себе голову такими ненужными вещами, как убеждение и мысли.  </w:t>
      </w:r>
    </w:p>
    <w:p w:rsidR="00D63316" w:rsidRDefault="00D63316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63316">
        <w:rPr>
          <w:rFonts w:ascii="Times New Roman" w:hAnsi="Times New Roman" w:cs="Times New Roman"/>
          <w:sz w:val="28"/>
          <w:szCs w:val="28"/>
          <w:lang w:val="ru-RU"/>
        </w:rPr>
        <w:t>3. Концовка (вывод): предложения, содержащие итог, обобщение. Пр.: Бии отказались от услуг толмача, предложенного следователем, и пригласили толмача со стороны.</w:t>
      </w:r>
    </w:p>
    <w:p w:rsidR="00D63316" w:rsidRDefault="00D63316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63316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lastRenderedPageBreak/>
        <w:t>Задание 3.</w:t>
      </w:r>
      <w:r w:rsidRPr="00D633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63316">
        <w:rPr>
          <w:rFonts w:ascii="Times New Roman" w:hAnsi="Times New Roman" w:cs="Times New Roman"/>
          <w:b/>
          <w:i/>
          <w:sz w:val="28"/>
          <w:szCs w:val="28"/>
          <w:lang w:val="ru-RU"/>
        </w:rPr>
        <w:t>Прочитайте текст, определите, какой из абзацев мог бы служить зачином, какой – комментирующей частью, а какой концовкой. Прочитайте его в логической последовательности.</w:t>
      </w:r>
      <w:r w:rsidRPr="00D633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63316" w:rsidRDefault="00D63316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63316">
        <w:rPr>
          <w:rFonts w:ascii="Times New Roman" w:hAnsi="Times New Roman" w:cs="Times New Roman"/>
          <w:sz w:val="28"/>
          <w:szCs w:val="28"/>
          <w:lang w:val="ru-RU"/>
        </w:rPr>
        <w:t xml:space="preserve">Конкурс показал, что студентов и преподавателей волнует вопрос, как добиться, чтобы молодые специалисты были лучше подготовлены к решению экономических задач в новых, рыночных отношениях. Особый интерес вызвало предложение о создании двух факультетов. На одном из них будут проходить обучение те, кто намерен работать на крупных государственных предприятиях. Второй факультет будет осуществлять подготовку специалистов для предпринимательской деятельности.  </w:t>
      </w:r>
    </w:p>
    <w:p w:rsidR="00D63316" w:rsidRDefault="00D63316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63316">
        <w:rPr>
          <w:rFonts w:ascii="Times New Roman" w:hAnsi="Times New Roman" w:cs="Times New Roman"/>
          <w:sz w:val="28"/>
          <w:szCs w:val="28"/>
          <w:lang w:val="ru-RU"/>
        </w:rPr>
        <w:t xml:space="preserve">Итак, пришла пора отказаться от устаревших методов обучения и от привычного распределения студентов. </w:t>
      </w:r>
    </w:p>
    <w:p w:rsidR="00D63316" w:rsidRDefault="00D63316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63316">
        <w:rPr>
          <w:rFonts w:ascii="Times New Roman" w:hAnsi="Times New Roman" w:cs="Times New Roman"/>
          <w:sz w:val="28"/>
          <w:szCs w:val="28"/>
          <w:lang w:val="ru-RU"/>
        </w:rPr>
        <w:t xml:space="preserve">На первых трех курсах все студенты будут изучать  общие дисциплины. В дальнейшем учѐба должна вестись в небольших группах под руководством опытного специалиста. Создаѐтся возможность параллельно слушать лекции по социологии, основам рыночной экономики, маркетингу. </w:t>
      </w:r>
    </w:p>
    <w:p w:rsidR="004363FA" w:rsidRDefault="00D63316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63316">
        <w:rPr>
          <w:rFonts w:ascii="Times New Roman" w:hAnsi="Times New Roman" w:cs="Times New Roman"/>
          <w:sz w:val="28"/>
          <w:szCs w:val="28"/>
          <w:lang w:val="ru-RU"/>
        </w:rPr>
        <w:t>Ассоциация молодых экономистов, созданная в одном из университетов страны, провела открытый конкурс по разработке новой концепции обучения экономисто</w:t>
      </w:r>
      <w:r>
        <w:rPr>
          <w:rFonts w:ascii="Times New Roman" w:hAnsi="Times New Roman" w:cs="Times New Roman"/>
          <w:sz w:val="28"/>
          <w:szCs w:val="28"/>
          <w:lang w:val="ru-RU"/>
        </w:rPr>
        <w:t>в.</w:t>
      </w:r>
    </w:p>
    <w:p w:rsid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363FA" w:rsidRDefault="004363FA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B2AEF" w:rsidRDefault="008B2AEF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B2AEF" w:rsidRDefault="008B2AEF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B2AEF" w:rsidRDefault="008B2AEF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B2AEF" w:rsidRDefault="008B2AEF" w:rsidP="004363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A5D82" w:rsidRPr="004363FA" w:rsidRDefault="004363FA" w:rsidP="008B2AEF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363F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sectPr w:rsidR="008A5D82" w:rsidRPr="004363FA" w:rsidSect="004363FA">
      <w:pgSz w:w="12240" w:h="15840"/>
      <w:pgMar w:top="1440" w:right="616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363FA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26AF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5E91"/>
    <w:rsid w:val="00157C61"/>
    <w:rsid w:val="00160953"/>
    <w:rsid w:val="00161A9A"/>
    <w:rsid w:val="00161D2A"/>
    <w:rsid w:val="00161DB1"/>
    <w:rsid w:val="001628A7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14F4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3FA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A5300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0D9A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12B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5EAF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37BE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1CA8"/>
    <w:rsid w:val="006C282C"/>
    <w:rsid w:val="006C7A14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000F8"/>
    <w:rsid w:val="00710453"/>
    <w:rsid w:val="0073109F"/>
    <w:rsid w:val="00734C69"/>
    <w:rsid w:val="00736CCD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A303D"/>
    <w:rsid w:val="007B5F9C"/>
    <w:rsid w:val="007B6944"/>
    <w:rsid w:val="007B6EEA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6E35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041B"/>
    <w:rsid w:val="008A2D8B"/>
    <w:rsid w:val="008A2E4E"/>
    <w:rsid w:val="008A5395"/>
    <w:rsid w:val="008A5D82"/>
    <w:rsid w:val="008A72D6"/>
    <w:rsid w:val="008A7627"/>
    <w:rsid w:val="008A79DC"/>
    <w:rsid w:val="008B09FA"/>
    <w:rsid w:val="008B2AEF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9779B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33EB"/>
    <w:rsid w:val="00AC38FA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4001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0E41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C337E"/>
    <w:rsid w:val="00BD182C"/>
    <w:rsid w:val="00BD24D7"/>
    <w:rsid w:val="00BD4B5D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154D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63E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E0476"/>
    <w:rsid w:val="00CE05E0"/>
    <w:rsid w:val="00CE414A"/>
    <w:rsid w:val="00CE692C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3316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0929"/>
    <w:rsid w:val="00DF2167"/>
    <w:rsid w:val="00DF3585"/>
    <w:rsid w:val="00DF6F5D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4FB2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6707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0A16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428B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2020-03-27T13:41:00Z</dcterms:created>
  <dcterms:modified xsi:type="dcterms:W3CDTF">2020-03-27T14:15:00Z</dcterms:modified>
</cp:coreProperties>
</file>